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A0D881" w14:textId="77777777" w:rsidR="00E5440A" w:rsidRDefault="00E5440A" w:rsidP="00E5440A">
      <w:pPr>
        <w:spacing w:after="0" w:line="360" w:lineRule="auto"/>
        <w:jc w:val="right"/>
        <w:rPr>
          <w:rFonts w:ascii="Times New Roman" w:hAnsi="Times New Roman"/>
          <w:sz w:val="24"/>
        </w:rPr>
      </w:pPr>
    </w:p>
    <w:p w14:paraId="059E7C26" w14:textId="77777777" w:rsidR="00E5440A" w:rsidRDefault="00E5440A" w:rsidP="00E5440A">
      <w:pPr>
        <w:spacing w:after="0" w:line="240" w:lineRule="auto"/>
        <w:rPr>
          <w:rFonts w:ascii="Times New Roman" w:hAnsi="Times New Roman"/>
          <w:sz w:val="20"/>
          <w:szCs w:val="20"/>
          <w:lang w:eastAsia="it-IT"/>
        </w:rPr>
      </w:pPr>
    </w:p>
    <w:p w14:paraId="2C0D6285" w14:textId="77777777" w:rsidR="00E5440A" w:rsidRDefault="00E5440A" w:rsidP="00E5440A">
      <w:pPr>
        <w:spacing w:after="0" w:line="240" w:lineRule="auto"/>
        <w:rPr>
          <w:rFonts w:ascii="Times New Roman" w:hAnsi="Times New Roman"/>
          <w:sz w:val="20"/>
          <w:szCs w:val="20"/>
          <w:lang w:eastAsia="it-IT"/>
        </w:rPr>
      </w:pPr>
      <w:r>
        <w:rPr>
          <w:noProof/>
          <w:lang w:eastAsia="it-IT"/>
        </w:rPr>
        <w:drawing>
          <wp:anchor distT="0" distB="0" distL="114300" distR="114300" simplePos="0" relativeHeight="251659264" behindDoc="0" locked="0" layoutInCell="1" allowOverlap="1" wp14:anchorId="05F27E56" wp14:editId="42E5566D">
            <wp:simplePos x="0" y="0"/>
            <wp:positionH relativeFrom="column">
              <wp:posOffset>2707005</wp:posOffset>
            </wp:positionH>
            <wp:positionV relativeFrom="paragraph">
              <wp:posOffset>-422910</wp:posOffset>
            </wp:positionV>
            <wp:extent cx="685800" cy="800100"/>
            <wp:effectExtent l="19050" t="0" r="0" b="0"/>
            <wp:wrapNone/>
            <wp:docPr id="2" name="Immagine 1" descr="Copia di comun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Copia di comune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00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889624F" w14:textId="77777777" w:rsidR="00E5440A" w:rsidRDefault="00E5440A" w:rsidP="00E5440A">
      <w:pPr>
        <w:spacing w:after="0" w:line="240" w:lineRule="auto"/>
        <w:rPr>
          <w:rFonts w:ascii="Times New Roman" w:hAnsi="Times New Roman"/>
          <w:sz w:val="20"/>
          <w:szCs w:val="20"/>
          <w:lang w:eastAsia="it-IT"/>
        </w:rPr>
      </w:pPr>
    </w:p>
    <w:p w14:paraId="698D29F1" w14:textId="77777777" w:rsidR="00E5440A" w:rsidRDefault="00E5440A" w:rsidP="00E5440A">
      <w:pPr>
        <w:spacing w:after="0" w:line="240" w:lineRule="auto"/>
        <w:rPr>
          <w:rFonts w:ascii="Times New Roman" w:hAnsi="Times New Roman"/>
          <w:sz w:val="20"/>
          <w:szCs w:val="20"/>
          <w:lang w:eastAsia="it-IT"/>
        </w:rPr>
      </w:pPr>
    </w:p>
    <w:p w14:paraId="678EFA0F" w14:textId="77777777" w:rsidR="00E5440A" w:rsidRDefault="00E5440A" w:rsidP="00E5440A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it-IT"/>
        </w:rPr>
      </w:pPr>
      <w:r>
        <w:rPr>
          <w:rFonts w:ascii="Times New Roman" w:hAnsi="Times New Roman"/>
          <w:b/>
          <w:sz w:val="32"/>
          <w:szCs w:val="32"/>
          <w:lang w:eastAsia="it-IT"/>
        </w:rPr>
        <w:t>COMUNE DI CICCIANO</w:t>
      </w:r>
    </w:p>
    <w:p w14:paraId="731C06C9" w14:textId="77777777" w:rsidR="00E5440A" w:rsidRDefault="00E5440A" w:rsidP="00E5440A">
      <w:pPr>
        <w:spacing w:after="0" w:line="240" w:lineRule="auto"/>
        <w:jc w:val="center"/>
        <w:rPr>
          <w:rFonts w:ascii="Times New Roman" w:hAnsi="Times New Roman"/>
          <w:b/>
          <w:iCs/>
          <w:sz w:val="32"/>
          <w:szCs w:val="20"/>
          <w:lang w:eastAsia="it-IT"/>
        </w:rPr>
      </w:pPr>
      <w:r>
        <w:rPr>
          <w:rFonts w:ascii="Times New Roman" w:hAnsi="Times New Roman"/>
          <w:b/>
          <w:iCs/>
          <w:sz w:val="32"/>
          <w:szCs w:val="20"/>
          <w:lang w:eastAsia="it-IT"/>
        </w:rPr>
        <w:t>Provincia di Napoli</w:t>
      </w:r>
    </w:p>
    <w:p w14:paraId="153D3818" w14:textId="511882A9" w:rsidR="00E5440A" w:rsidRDefault="00E5440A" w:rsidP="00E5440A">
      <w:pPr>
        <w:jc w:val="center"/>
        <w:rPr>
          <w:rFonts w:ascii="Times New Roman" w:hAnsi="Times New Roman"/>
          <w:b/>
          <w:iCs/>
          <w:sz w:val="24"/>
          <w:szCs w:val="24"/>
          <w:lang w:eastAsia="it-IT"/>
        </w:rPr>
      </w:pPr>
      <w:r>
        <w:rPr>
          <w:rFonts w:ascii="Times New Roman" w:hAnsi="Times New Roman"/>
          <w:b/>
          <w:iCs/>
          <w:sz w:val="24"/>
          <w:szCs w:val="24"/>
          <w:lang w:eastAsia="it-IT"/>
        </w:rPr>
        <w:t xml:space="preserve">I Settore </w:t>
      </w:r>
      <w:r>
        <w:rPr>
          <w:rFonts w:ascii="Times New Roman" w:hAnsi="Times New Roman"/>
          <w:b/>
          <w:iCs/>
          <w:sz w:val="24"/>
          <w:szCs w:val="24"/>
          <w:lang w:eastAsia="it-IT"/>
        </w:rPr>
        <w:t>AAGG</w:t>
      </w:r>
    </w:p>
    <w:p w14:paraId="648F7DD4" w14:textId="7D0441FD" w:rsidR="00E5440A" w:rsidRDefault="00E5440A" w:rsidP="00E5440A">
      <w:pPr>
        <w:jc w:val="center"/>
        <w:rPr>
          <w:rFonts w:ascii="Times New Roman" w:hAnsi="Times New Roman"/>
          <w:b/>
          <w:iCs/>
          <w:sz w:val="24"/>
          <w:szCs w:val="24"/>
          <w:u w:val="single"/>
          <w:lang w:eastAsia="it-IT"/>
        </w:rPr>
      </w:pPr>
      <w:r>
        <w:rPr>
          <w:rFonts w:ascii="Times New Roman" w:hAnsi="Times New Roman"/>
          <w:b/>
          <w:iCs/>
          <w:sz w:val="24"/>
          <w:szCs w:val="24"/>
          <w:lang w:eastAsia="it-IT"/>
        </w:rPr>
        <w:tab/>
      </w:r>
      <w:r>
        <w:rPr>
          <w:rFonts w:ascii="Times New Roman" w:hAnsi="Times New Roman"/>
          <w:b/>
          <w:iCs/>
          <w:sz w:val="24"/>
          <w:szCs w:val="24"/>
          <w:lang w:eastAsia="it-IT"/>
        </w:rPr>
        <w:tab/>
      </w:r>
      <w:r>
        <w:rPr>
          <w:rFonts w:ascii="Times New Roman" w:hAnsi="Times New Roman"/>
          <w:b/>
          <w:iCs/>
          <w:sz w:val="24"/>
          <w:szCs w:val="24"/>
          <w:lang w:eastAsia="it-IT"/>
        </w:rPr>
        <w:tab/>
      </w:r>
      <w:r>
        <w:rPr>
          <w:rFonts w:ascii="Times New Roman" w:hAnsi="Times New Roman"/>
          <w:b/>
          <w:iCs/>
          <w:sz w:val="24"/>
          <w:szCs w:val="24"/>
          <w:lang w:eastAsia="it-IT"/>
        </w:rPr>
        <w:tab/>
      </w:r>
      <w:r>
        <w:rPr>
          <w:rFonts w:ascii="Times New Roman" w:hAnsi="Times New Roman"/>
          <w:b/>
          <w:iCs/>
          <w:sz w:val="24"/>
          <w:szCs w:val="24"/>
          <w:lang w:eastAsia="it-IT"/>
        </w:rPr>
        <w:tab/>
      </w:r>
      <w:r>
        <w:rPr>
          <w:rFonts w:ascii="Times New Roman" w:hAnsi="Times New Roman"/>
          <w:b/>
          <w:iCs/>
          <w:sz w:val="24"/>
          <w:szCs w:val="24"/>
          <w:lang w:eastAsia="it-IT"/>
        </w:rPr>
        <w:tab/>
      </w:r>
      <w:r>
        <w:rPr>
          <w:rFonts w:ascii="Times New Roman" w:hAnsi="Times New Roman"/>
          <w:b/>
          <w:iCs/>
          <w:sz w:val="24"/>
          <w:szCs w:val="24"/>
          <w:lang w:eastAsia="it-IT"/>
        </w:rPr>
        <w:tab/>
      </w:r>
      <w:r>
        <w:rPr>
          <w:rFonts w:ascii="Times New Roman" w:hAnsi="Times New Roman"/>
          <w:b/>
          <w:iCs/>
          <w:sz w:val="24"/>
          <w:szCs w:val="24"/>
          <w:lang w:eastAsia="it-IT"/>
        </w:rPr>
        <w:tab/>
      </w:r>
    </w:p>
    <w:p w14:paraId="38CB009F" w14:textId="77777777" w:rsidR="00E5440A" w:rsidRPr="00E5440A" w:rsidRDefault="00E5440A" w:rsidP="00E5440A">
      <w:pPr>
        <w:jc w:val="center"/>
        <w:rPr>
          <w:rFonts w:ascii="Times New Roman" w:hAnsi="Times New Roman"/>
          <w:b/>
          <w:iCs/>
          <w:sz w:val="24"/>
          <w:szCs w:val="24"/>
          <w:u w:val="single"/>
          <w:lang w:eastAsia="it-IT"/>
        </w:rPr>
      </w:pPr>
    </w:p>
    <w:p w14:paraId="78F0A20B" w14:textId="04903556" w:rsidR="00E5440A" w:rsidRDefault="00E5440A" w:rsidP="00E5440A">
      <w:pPr>
        <w:jc w:val="center"/>
        <w:rPr>
          <w:rFonts w:ascii="Times New Roman" w:hAnsi="Times New Roman"/>
          <w:b/>
          <w:iCs/>
          <w:sz w:val="24"/>
          <w:szCs w:val="24"/>
          <w:lang w:eastAsia="it-IT"/>
        </w:rPr>
      </w:pPr>
      <w:r>
        <w:rPr>
          <w:rFonts w:ascii="Times New Roman" w:hAnsi="Times New Roman"/>
          <w:b/>
          <w:iCs/>
          <w:sz w:val="24"/>
          <w:szCs w:val="24"/>
          <w:lang w:eastAsia="it-IT"/>
        </w:rPr>
        <w:t>“NATALE SOLIDALE 2025”</w:t>
      </w:r>
    </w:p>
    <w:p w14:paraId="4546FA80" w14:textId="413C76B0" w:rsidR="00E5440A" w:rsidRDefault="00E5440A" w:rsidP="00E5440A">
      <w:pPr>
        <w:jc w:val="center"/>
        <w:rPr>
          <w:rFonts w:ascii="Times New Roman" w:hAnsi="Times New Roman"/>
          <w:b/>
          <w:iCs/>
          <w:sz w:val="24"/>
          <w:szCs w:val="24"/>
          <w:lang w:eastAsia="it-IT"/>
        </w:rPr>
      </w:pPr>
      <w:r>
        <w:rPr>
          <w:rFonts w:ascii="Times New Roman" w:hAnsi="Times New Roman"/>
          <w:b/>
          <w:iCs/>
          <w:sz w:val="24"/>
          <w:szCs w:val="24"/>
          <w:lang w:eastAsia="it-IT"/>
        </w:rPr>
        <w:t>ELENCO ESERCIZI COMMERCIALI AMMESSI</w:t>
      </w:r>
    </w:p>
    <w:p w14:paraId="5D8255E5" w14:textId="77777777" w:rsidR="00E5440A" w:rsidRDefault="00E5440A" w:rsidP="00E5440A">
      <w:pPr>
        <w:jc w:val="center"/>
        <w:rPr>
          <w:rFonts w:ascii="Times New Roman" w:hAnsi="Times New Roman"/>
          <w:b/>
          <w:iCs/>
          <w:sz w:val="24"/>
          <w:szCs w:val="24"/>
          <w:lang w:eastAsia="it-IT"/>
        </w:rPr>
      </w:pPr>
    </w:p>
    <w:p w14:paraId="0C858B1D" w14:textId="331D75CD" w:rsidR="00E5440A" w:rsidRPr="007B1B58" w:rsidRDefault="00E5440A" w:rsidP="00E5440A">
      <w:pPr>
        <w:jc w:val="center"/>
        <w:rPr>
          <w:rFonts w:ascii="Times New Roman" w:hAnsi="Times New Roman"/>
          <w:b/>
          <w:iCs/>
          <w:sz w:val="24"/>
          <w:szCs w:val="24"/>
          <w:u w:val="single"/>
          <w:lang w:eastAsia="it-IT"/>
        </w:rPr>
      </w:pPr>
      <w:r w:rsidRPr="007B1B58">
        <w:rPr>
          <w:rFonts w:ascii="Times New Roman" w:hAnsi="Times New Roman"/>
          <w:b/>
          <w:iCs/>
          <w:sz w:val="24"/>
          <w:szCs w:val="24"/>
          <w:u w:val="single"/>
          <w:lang w:eastAsia="it-IT"/>
        </w:rPr>
        <w:t>BERNARDO SRL – GENERI ALIMENTARI</w:t>
      </w:r>
    </w:p>
    <w:p w14:paraId="19C527A8" w14:textId="328FD825" w:rsidR="00E5440A" w:rsidRPr="007B1B58" w:rsidRDefault="00E5440A" w:rsidP="00E5440A">
      <w:pPr>
        <w:jc w:val="center"/>
        <w:rPr>
          <w:rFonts w:ascii="Times New Roman" w:hAnsi="Times New Roman"/>
          <w:b/>
          <w:iCs/>
          <w:sz w:val="24"/>
          <w:szCs w:val="24"/>
          <w:u w:val="single"/>
          <w:lang w:eastAsia="it-IT"/>
        </w:rPr>
      </w:pPr>
      <w:r w:rsidRPr="007B1B58">
        <w:rPr>
          <w:rFonts w:ascii="Times New Roman" w:hAnsi="Times New Roman"/>
          <w:b/>
          <w:iCs/>
          <w:sz w:val="24"/>
          <w:szCs w:val="24"/>
          <w:u w:val="single"/>
          <w:lang w:eastAsia="it-IT"/>
        </w:rPr>
        <w:t>MACELLERIA PEPPE CECOM</w:t>
      </w:r>
    </w:p>
    <w:p w14:paraId="39FBDB84" w14:textId="494BFFE4" w:rsidR="00E5440A" w:rsidRPr="007B1B58" w:rsidRDefault="00E5440A" w:rsidP="00E5440A">
      <w:pPr>
        <w:jc w:val="center"/>
        <w:rPr>
          <w:rFonts w:ascii="Times New Roman" w:hAnsi="Times New Roman"/>
          <w:b/>
          <w:iCs/>
          <w:sz w:val="24"/>
          <w:szCs w:val="24"/>
          <w:u w:val="single"/>
          <w:lang w:eastAsia="it-IT"/>
        </w:rPr>
      </w:pPr>
      <w:r w:rsidRPr="007B1B58">
        <w:rPr>
          <w:rFonts w:ascii="Times New Roman" w:hAnsi="Times New Roman"/>
          <w:b/>
          <w:iCs/>
          <w:sz w:val="24"/>
          <w:szCs w:val="24"/>
          <w:u w:val="single"/>
          <w:lang w:eastAsia="it-IT"/>
        </w:rPr>
        <w:t>ANTICA PESCHERIA FUSCO</w:t>
      </w:r>
    </w:p>
    <w:p w14:paraId="60F1A393" w14:textId="6114D410" w:rsidR="00E5440A" w:rsidRPr="007B1B58" w:rsidRDefault="00E5440A" w:rsidP="00E5440A">
      <w:pPr>
        <w:jc w:val="center"/>
        <w:rPr>
          <w:rFonts w:ascii="Times New Roman" w:hAnsi="Times New Roman"/>
          <w:b/>
          <w:iCs/>
          <w:sz w:val="24"/>
          <w:szCs w:val="24"/>
          <w:u w:val="single"/>
          <w:lang w:eastAsia="it-IT"/>
        </w:rPr>
      </w:pPr>
      <w:r w:rsidRPr="007B1B58">
        <w:rPr>
          <w:rFonts w:ascii="Times New Roman" w:hAnsi="Times New Roman"/>
          <w:b/>
          <w:iCs/>
          <w:sz w:val="24"/>
          <w:szCs w:val="24"/>
          <w:u w:val="single"/>
          <w:lang w:eastAsia="it-IT"/>
        </w:rPr>
        <w:t>ITAL PESCE</w:t>
      </w:r>
    </w:p>
    <w:p w14:paraId="7DDBD64E" w14:textId="1A65E5DF" w:rsidR="00E5440A" w:rsidRPr="007B1B58" w:rsidRDefault="00E5440A" w:rsidP="00E5440A">
      <w:pPr>
        <w:jc w:val="center"/>
        <w:rPr>
          <w:rFonts w:ascii="Times New Roman" w:hAnsi="Times New Roman"/>
          <w:b/>
          <w:iCs/>
          <w:sz w:val="24"/>
          <w:szCs w:val="24"/>
          <w:u w:val="single"/>
          <w:lang w:eastAsia="it-IT"/>
        </w:rPr>
      </w:pPr>
      <w:r w:rsidRPr="007B1B58">
        <w:rPr>
          <w:rFonts w:ascii="Times New Roman" w:hAnsi="Times New Roman"/>
          <w:b/>
          <w:iCs/>
          <w:sz w:val="24"/>
          <w:szCs w:val="24"/>
          <w:u w:val="single"/>
          <w:lang w:eastAsia="it-IT"/>
        </w:rPr>
        <w:t>CASORIA SALVATORE &amp; C. s.a.s.</w:t>
      </w:r>
    </w:p>
    <w:p w14:paraId="23B970D3" w14:textId="69B87900" w:rsidR="00E5440A" w:rsidRPr="007B1B58" w:rsidRDefault="00E5440A" w:rsidP="00E5440A">
      <w:pPr>
        <w:jc w:val="center"/>
        <w:rPr>
          <w:rFonts w:ascii="Times New Roman" w:hAnsi="Times New Roman"/>
          <w:b/>
          <w:iCs/>
          <w:sz w:val="24"/>
          <w:szCs w:val="24"/>
          <w:u w:val="single"/>
          <w:lang w:eastAsia="it-IT"/>
        </w:rPr>
      </w:pPr>
      <w:r w:rsidRPr="007B1B58">
        <w:rPr>
          <w:rFonts w:ascii="Times New Roman" w:hAnsi="Times New Roman"/>
          <w:b/>
          <w:iCs/>
          <w:sz w:val="24"/>
          <w:szCs w:val="24"/>
          <w:u w:val="single"/>
          <w:lang w:eastAsia="it-IT"/>
        </w:rPr>
        <w:t>GI</w:t>
      </w:r>
      <w:r w:rsidR="007B1B58" w:rsidRPr="007B1B58">
        <w:rPr>
          <w:rFonts w:ascii="Times New Roman" w:hAnsi="Times New Roman"/>
          <w:b/>
          <w:iCs/>
          <w:sz w:val="24"/>
          <w:szCs w:val="24"/>
          <w:u w:val="single"/>
          <w:lang w:eastAsia="it-IT"/>
        </w:rPr>
        <w:t>OIA HOME S.R.L.S.</w:t>
      </w:r>
    </w:p>
    <w:p w14:paraId="307CBEB5" w14:textId="5288CAE4" w:rsidR="00E5440A" w:rsidRDefault="00E5440A" w:rsidP="00E5440A">
      <w:pPr>
        <w:jc w:val="center"/>
      </w:pPr>
    </w:p>
    <w:p w14:paraId="6833FF26" w14:textId="2592611A" w:rsidR="007B2885" w:rsidRDefault="007B2885" w:rsidP="00E5440A">
      <w:pPr>
        <w:ind w:left="2124" w:firstLine="708"/>
      </w:pPr>
    </w:p>
    <w:sectPr w:rsidR="007B288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40A"/>
    <w:rsid w:val="000D504E"/>
    <w:rsid w:val="001D448C"/>
    <w:rsid w:val="00272A03"/>
    <w:rsid w:val="005437E0"/>
    <w:rsid w:val="007B1B58"/>
    <w:rsid w:val="007B2885"/>
    <w:rsid w:val="00E5440A"/>
    <w:rsid w:val="00F57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EBC31B"/>
  <w15:chartTrackingRefBased/>
  <w15:docId w15:val="{61CE1FC4-B0FE-43A8-B81B-15214B308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5440A"/>
    <w:pPr>
      <w:spacing w:after="200" w:line="276" w:lineRule="auto"/>
    </w:pPr>
    <w:rPr>
      <w:rFonts w:ascii="Calibri" w:eastAsia="Times New Roman" w:hAnsi="Calibri" w:cs="Times New Roman"/>
      <w:kern w:val="0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E5440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5440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5440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5440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5440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5440A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5440A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5440A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5440A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5440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5440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5440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5440A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5440A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5440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5440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5440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5440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544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E544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5440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544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5440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5440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5440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E5440A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5440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5440A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5440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40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1</cp:revision>
  <cp:lastPrinted>2025-12-10T12:16:00Z</cp:lastPrinted>
  <dcterms:created xsi:type="dcterms:W3CDTF">2025-12-10T09:41:00Z</dcterms:created>
  <dcterms:modified xsi:type="dcterms:W3CDTF">2025-12-10T14:55:00Z</dcterms:modified>
</cp:coreProperties>
</file>