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479F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</w:p>
    <w:p w14:paraId="314CA80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</w:p>
    <w:p w14:paraId="01814A8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</w:p>
    <w:p w14:paraId="2C3783A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Calibri" w:hAnsi="Calibri" w:eastAsia="Calibri" w:cs="Calibri"/>
          <w:b/>
          <w:bCs/>
          <w:i/>
          <w:iCs/>
          <w:color w:val="000000"/>
          <w:sz w:val="32"/>
          <w:szCs w:val="32"/>
        </w:rPr>
      </w:pPr>
      <w:r>
        <w:rPr>
          <w:rFonts w:ascii="Calibri" w:hAnsi="Calibri" w:eastAsia="Calibri" w:cs="Calibri"/>
          <w:b/>
          <w:bCs/>
          <w:i/>
          <w:iCs/>
          <w:color w:val="000000"/>
          <w:sz w:val="32"/>
          <w:szCs w:val="32"/>
        </w:rPr>
        <w:t>SETTORE AFFARI GENERALI</w:t>
      </w:r>
    </w:p>
    <w:p w14:paraId="7AE7E1F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Calibri" w:hAnsi="Calibri" w:eastAsia="Calibri" w:cs="Calibri"/>
          <w:b/>
          <w:bCs/>
          <w:i/>
          <w:iCs/>
          <w:color w:val="000000"/>
          <w:sz w:val="32"/>
          <w:szCs w:val="32"/>
        </w:rPr>
      </w:pPr>
    </w:p>
    <w:p w14:paraId="38A2308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 xml:space="preserve">Avviso per l’acquisizione di manifestazione di interesse per il conferimento di un incarico ad un biologo nutrizionista per il progetto </w:t>
      </w:r>
      <w:r>
        <w:rPr>
          <w:rFonts w:ascii="Calibri" w:hAnsi="Calibri" w:eastAsia="Calibri" w:cs="Calibri"/>
          <w:b/>
          <w:bCs/>
          <w:i/>
          <w:iCs/>
          <w:color w:val="000000"/>
          <w:sz w:val="22"/>
          <w:szCs w:val="22"/>
        </w:rPr>
        <w:t>“ALLA SCOPERTA DI UNA SANA E CORRETTA ALIMENTAZIONE”</w:t>
      </w:r>
    </w:p>
    <w:p w14:paraId="3BB1936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147034F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1- Finalità</w:t>
      </w:r>
    </w:p>
    <w:p w14:paraId="1D6B96D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0DAA38D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In attuazione della Delibera di Giunta n°203 del 31-12-2025, si intende avviare una procedura per l’acquisizione di manifestazione di interesse rivolta ai Biologi Nutrizionisti, che esercitano esclusivamente la libera professione e che saranno impiegati per la realizzazione del progetto “Alla Scoperta di una sana e corretta alimentazione”, propulsato dall’Assessorato alla Salute Pubblica, e rivolto  ad accrescere, favorire “la cultura e la consapevolezza alimentare nel rispetto coerente dell’ambiente e delle tradizioni”, prevenendo l’insorgenza dei Disturbi del Comportamento Alimentare (DCA).</w:t>
      </w:r>
    </w:p>
    <w:p w14:paraId="2A5C2F7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Non potranno partecipare i Biologi Nutrizionisti che alla data dell’invio della domanda esercitano contestualmente un’attività di lavoro dipendente, in qualunque forma.</w:t>
      </w:r>
    </w:p>
    <w:p w14:paraId="4B02CF4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Il progetto interesserà un totale di 7 scuole del territorio: 4 scuole primarie, 1 scuola secondaria di primo grado e 2 scuole secondarie di secondo grado.</w:t>
      </w:r>
    </w:p>
    <w:p w14:paraId="39613A7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Esso sarà articolato in:</w:t>
      </w:r>
    </w:p>
    <w:p w14:paraId="0042DD4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a) incontri frontali</w:t>
      </w:r>
    </w:p>
    <w:p w14:paraId="22BED38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b) laboratori pratici ed interattivi.</w:t>
      </w:r>
    </w:p>
    <w:p w14:paraId="03523CF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775E5D2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2- Oggetto</w:t>
      </w:r>
    </w:p>
    <w:p w14:paraId="61D5219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6420F64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Il Progetto avrà la durata di 70 ore di attività che saranno distribuite nell’arco del periodico didattico (a.s. 2025/2026), in base agli accordi che interverranno tra il Biologo ed il referente dell’istituto scolastico, e che dovranno essere comunicati al Comune.</w:t>
      </w:r>
    </w:p>
    <w:p w14:paraId="392C442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Il percorso formativo e gli impegni di massima indicati potranno subire naturali scostamenti in ragione delle esigenze scolastiche specifiche di ciascun istituto.</w:t>
      </w:r>
    </w:p>
    <w:p w14:paraId="61FBFC6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Gli stessi, pertanto, sono da intendersi meramente indicativi e non vincolano né il Comune di Cicciano né l’Istituto scolastico.</w:t>
      </w:r>
    </w:p>
    <w:p w14:paraId="06D1F7E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451727E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3- Requisiti di partecipazione</w:t>
      </w:r>
    </w:p>
    <w:p w14:paraId="5A967FD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6C1FF41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Per la partecipazione al progetto per il conferimento dell’incarico sono richiesti i seguenti requisiti, che dovranno essere attestati mediante autocertificazione ai sensi di legge, con la presentazione della domanda di partecipazione.</w:t>
      </w:r>
    </w:p>
    <w:p w14:paraId="5C21BA8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 candidati (Biologi Nutrizionisti) che concorrono all’assegnazione:</w:t>
      </w:r>
    </w:p>
    <w:p w14:paraId="60E4B636">
      <w:pPr>
        <w:pStyle w:val="2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devono essere iscritti alla FNOB alla data della domanda</w:t>
      </w:r>
    </w:p>
    <w:p w14:paraId="7887248C">
      <w:pPr>
        <w:pStyle w:val="2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devono essere iscritti all’ENPAB alla data della domanda</w:t>
      </w:r>
    </w:p>
    <w:p w14:paraId="584A796E">
      <w:pPr>
        <w:pStyle w:val="2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devono avere codice ATECO 86.99.09</w:t>
      </w:r>
    </w:p>
    <w:p w14:paraId="651BB188">
      <w:pPr>
        <w:pStyle w:val="2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non devono avere altri rapporti di lavoro dipendente, o di collaborazione continuativa o di consulenza con le Amministrazioni Pubbliche</w:t>
      </w:r>
    </w:p>
    <w:p w14:paraId="60BBF133">
      <w:pPr>
        <w:pStyle w:val="2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non trovarsi in alcuna delle cause di incompatibilità, cumulo di impieghi e incarichi richiamate dagli articoli 53 e 60 del Decreto Legislativo n.165/2001 e successive modifiche.</w:t>
      </w:r>
    </w:p>
    <w:p w14:paraId="76718373">
      <w:pPr>
        <w:pStyle w:val="2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bookmarkStart w:id="1" w:name="_GoBack"/>
      <w:bookmarkEnd w:id="1"/>
    </w:p>
    <w:p w14:paraId="3324CEE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Tali requisiti di partecipazione condizionano la validità della domanda.</w:t>
      </w:r>
    </w:p>
    <w:p w14:paraId="74887F4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403C2E6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2F339C4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5B09C3D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14858F6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4-Controlli sulla documentazione prodotta</w:t>
      </w:r>
    </w:p>
    <w:p w14:paraId="607EC0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13F265E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Il Comune di Cicciano, mediante il Settore Affari Generali, effettuerà idonei controlli, anche a campione, sulla veridicità delle dichiarazioni sostitutive prodotte e si riserva di richiedere all’interessato ogni certificazione/attestazione in suo possesso inerente a quanto dichiarato nella domanda di partecipazione.</w:t>
      </w:r>
    </w:p>
    <w:p w14:paraId="49B3B45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3C44514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Articolo 6- Valutazione delle domande e graduatoria</w:t>
      </w:r>
    </w:p>
    <w:p w14:paraId="57826DB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Il Comune di Cicciano- redigerà-sulla base di una disamina oggettiva predisposta dagli Uffici del Settore Affari Generali- una graduatoria finale.</w:t>
      </w:r>
    </w:p>
    <w:p w14:paraId="1DC00E5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La selezione individuerà:</w:t>
      </w:r>
    </w:p>
    <w:p w14:paraId="0A81C5C2">
      <w:pPr>
        <w:pStyle w:val="2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1 Biologo Nutrizionista Titolare, effettivo assegnatario dell’incarico</w:t>
      </w:r>
    </w:p>
    <w:p w14:paraId="601058F3">
      <w:pPr>
        <w:pStyle w:val="2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1 Biologo Nutrizionista Supplente</w:t>
      </w:r>
    </w:p>
    <w:p w14:paraId="526BF6A7">
      <w:pPr>
        <w:pStyle w:val="2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28FDA06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Al Biologo Nutrizionista Supplente verrà conferito l’incarico per:</w:t>
      </w:r>
    </w:p>
    <w:p w14:paraId="0F5EF20E">
      <w:pPr>
        <w:pStyle w:val="2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sostituzione del </w:t>
      </w:r>
      <w:bookmarkStart w:id="0" w:name="_Hlk218884257"/>
      <w:r>
        <w:rPr>
          <w:rFonts w:ascii="Calibri" w:hAnsi="Calibri" w:eastAsia="Calibri" w:cs="Calibri"/>
          <w:color w:val="000000"/>
          <w:sz w:val="22"/>
          <w:szCs w:val="22"/>
        </w:rPr>
        <w:t>Biologo Nutrizionista Titolare</w:t>
      </w:r>
      <w:bookmarkEnd w:id="0"/>
    </w:p>
    <w:p w14:paraId="2315F46E">
      <w:pPr>
        <w:pStyle w:val="2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rinuncia del Biologo Nutrizionista Titolare</w:t>
      </w:r>
    </w:p>
    <w:p w14:paraId="2D225823">
      <w:pPr>
        <w:pStyle w:val="2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decadenza del Biologo Nutrizionista Titolare (vedi anche art.5 ultimo capoverso)</w:t>
      </w:r>
    </w:p>
    <w:p w14:paraId="29274EA4">
      <w:pPr>
        <w:pStyle w:val="2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1080"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081A024D">
      <w:pPr>
        <w:pStyle w:val="2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1080" w:firstLine="0"/>
        <w:rPr>
          <w:rFonts w:ascii="Calibri" w:hAnsi="Calibri" w:eastAsia="Calibri" w:cs="Calibri"/>
          <w:color w:val="000000"/>
          <w:sz w:val="22"/>
          <w:szCs w:val="22"/>
        </w:rPr>
      </w:pPr>
    </w:p>
    <w:p w14:paraId="339C0A2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left="69"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Il Biologo Nutrizionista Supplente subentrerà nello stato di fatto e di diritto dal momento del conferimento dell’incarico.</w:t>
      </w:r>
    </w:p>
    <w:p w14:paraId="6CFD118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left="69"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La graduatoria terrà conto delle seguenti condizioni di priorità:</w:t>
      </w:r>
    </w:p>
    <w:p w14:paraId="26089252">
      <w:pPr>
        <w:pStyle w:val="20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1 punto per iscrizione alla FNOB da almeno 5 anni</w:t>
      </w:r>
    </w:p>
    <w:p w14:paraId="62D60C52">
      <w:pPr>
        <w:pStyle w:val="20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1 punto per iscrizione all’ ENPAB da almeno 5 anni</w:t>
      </w:r>
    </w:p>
    <w:p w14:paraId="6DFFE8BC">
      <w:pPr>
        <w:pStyle w:val="20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1 punto se soggetto con disabilità certificata</w:t>
      </w:r>
    </w:p>
    <w:p w14:paraId="553A0E65">
      <w:pPr>
        <w:pStyle w:val="20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1 punto per figli con disabilità invalidante</w:t>
      </w:r>
    </w:p>
    <w:p w14:paraId="65EF9CE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3210A7E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left="0" w:leftChars="0" w:firstLine="0" w:firstLineChars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Sarà attribuito un punteggio graduato in funzione del reddito professionale prodotto nell’anno 2025:</w:t>
      </w:r>
    </w:p>
    <w:p w14:paraId="1192DA3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Fascia I: fino a 7000 euro o biologi neo iscritti dall’anno 2025                  3 punti</w:t>
      </w:r>
    </w:p>
    <w:p w14:paraId="6EEA640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Fascia II: da 7001 a 14000 euro                                                                       2 punti</w:t>
      </w:r>
    </w:p>
    <w:p w14:paraId="1CDE45E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Fascia III: maggiore di 14000 euro                                                                   1 punto</w:t>
      </w:r>
    </w:p>
    <w:p w14:paraId="7AE665A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6D3DC92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A parità di punteggio, sarà prioritaria la residenza del partecipante nel Comune di Cicciano  e successivamente la data e l’ora dell’acquisizione al protocollo della domanda di partecipazione.</w:t>
      </w:r>
    </w:p>
    <w:p w14:paraId="73F1D4D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33A7FE5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5- Obbligo di partecipazione</w:t>
      </w:r>
    </w:p>
    <w:p w14:paraId="7CA383F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0B6ED64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In caso di impossibilità di partecipazione alle lezioni scolastiche il Biologo Nutrizionista Titolare (effettivo) sarà sostituito dal Biologo Nutrizionista Supplente.</w:t>
      </w:r>
    </w:p>
    <w:p w14:paraId="6549A0D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048AF3A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04899E2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16CD730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6FC2162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3CFCECC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3A317A7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54FDA12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646BDF8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La mancata partecipazione ingiustificata e la conseguente sostituzione a più di due lezioni scolastiche determina la decadenza, per il Biologo Nutrizionista effettivo, dall’incarico stesso, che sarà attribuito in maniera definitiva al Biologo Nutrizionista Supplente.</w:t>
      </w:r>
    </w:p>
    <w:p w14:paraId="347EBFF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733B463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6- Rimborso spese</w:t>
      </w:r>
    </w:p>
    <w:p w14:paraId="5544FA6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04B20FA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Al Biologo Nutrizionista Titolare, assegnatario dell’incarico, verrà riconosciuto dal Comune di Cicciano un rimborso spese complessivo di 1000 euro (mille euro).</w:t>
      </w:r>
    </w:p>
    <w:p w14:paraId="7E957C0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Non sono riconosciuti compensi ulteriori, stipula assicurazione, versamento contributi previdenziali.</w:t>
      </w:r>
    </w:p>
    <w:p w14:paraId="0C62627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7033C60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7- Procedimento amministrativo</w:t>
      </w:r>
    </w:p>
    <w:p w14:paraId="69DE4A3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</w:p>
    <w:p w14:paraId="438A2BC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Ai sensi della Legge 241/90, il procedimento amministrativo riferito al presente avviso di manifestazione di interesse, dovrà concludersi al termine del 15° giorno dalla pubblicazione all’Albo pretorio, che coinciderà con la scadenza dei termini di presentazione della domanda.</w:t>
      </w:r>
    </w:p>
    <w:p w14:paraId="341DC55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564E842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8 – Modalità di presentazione delle domande</w:t>
      </w:r>
    </w:p>
    <w:p w14:paraId="2300EAC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777B1E8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Le domande dovranno pervenire a mezzo PEC all’indirizzo di posta elettronica:  </w:t>
      </w:r>
      <w:r>
        <w:fldChar w:fldCharType="begin"/>
      </w:r>
      <w:r>
        <w:instrText xml:space="preserve"> HYPERLINK "mailto:protocollo.cicciano@asmepec.it" </w:instrText>
      </w:r>
      <w:r>
        <w:fldChar w:fldCharType="separate"/>
      </w:r>
      <w:r>
        <w:rPr>
          <w:rStyle w:val="12"/>
          <w:rFonts w:ascii="Calibri" w:hAnsi="Calibri" w:eastAsia="Calibri" w:cs="Calibri"/>
          <w:sz w:val="22"/>
          <w:szCs w:val="22"/>
        </w:rPr>
        <w:t>protocollo.cicciano@asmepec.it</w:t>
      </w:r>
      <w:r>
        <w:rPr>
          <w:rStyle w:val="12"/>
          <w:rFonts w:ascii="Calibri" w:hAnsi="Calibri" w:eastAsia="Calibri" w:cs="Calibri"/>
          <w:sz w:val="22"/>
          <w:szCs w:val="22"/>
        </w:rPr>
        <w:fldChar w:fldCharType="end"/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 nel termine del 15° giorno dalla pubblicazione del presente avviso all’Albo Pretorio del Comune di Cicciano.</w:t>
      </w:r>
    </w:p>
    <w:p w14:paraId="2DD5ED6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51B106A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Articolo 9- Informativa sul trattamento dei dati</w:t>
      </w:r>
    </w:p>
    <w:p w14:paraId="08A3A53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</w:p>
    <w:p w14:paraId="32EC530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Ai sensi della normativa vigente sulla tutela delle persone e di altri soggetti rispetto al trattamento dei dati personali, il trattamento delle informazioni raccolte sarà improntato ai principi di correttezza, liceità e trasparenza. </w:t>
      </w:r>
    </w:p>
    <w:p w14:paraId="5070BA7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Nel rispetto e tutela della riservatezza e dei diritti dei candidati si rilasciano quindi le seguenti informazioni:</w:t>
      </w:r>
    </w:p>
    <w:p w14:paraId="76E8C32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 a) i dati forniti verranno trattati nell’ambito del progetto “Alla scoperta di una sana e corretta alimentazione”; b) il conferimento dei dati è obbligatorio ai fini della partecipazione all’iniziativa; </w:t>
      </w:r>
    </w:p>
    <w:p w14:paraId="461035A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c) il trattamento potrà essere effettuato con o senza l’ausilio di strumenti elettronici;</w:t>
      </w:r>
    </w:p>
    <w:p w14:paraId="429291E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 d) i dati anagrafici e quelli relativi all’attività del Biologo Nutrizionista Titolare e del Biologo Nutrizionista Supplente potranno essere diffusi su tutti i mezzi di comunicazione e saranno comunque disponibili per quanti ne facciano richiesta; </w:t>
      </w:r>
    </w:p>
    <w:p w14:paraId="1FBCF5B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e) il titolare del trattamento è Comune di Cicciano, Corso Garibaldi n°1, 80033 Cicciano (NA). </w:t>
      </w:r>
    </w:p>
    <w:p w14:paraId="42D3167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Responsabile del trattamento è il Responsabile del Settore Affari Generali Dottoressa Anna Maria Pia Corrado.</w:t>
      </w:r>
    </w:p>
    <w:p w14:paraId="6A86EDF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left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 f) in ogni momento i candidati potranno esercitare i loro diritti nei confronti del titolare del trattamento, e del responsabile del trattamento ai sensi del Regolamento europeo in materia di protezione dei dati personali e della Direttiva che regola i trattamenti di dati personali nei settori di prevenzione, contrasto e repressione dei crimini (Direttiva 679/2016).</w:t>
      </w:r>
    </w:p>
    <w:p w14:paraId="307E22B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right"/>
        <w:rPr>
          <w:rFonts w:ascii="Calibri" w:hAnsi="Calibri" w:eastAsia="Calibri" w:cs="Calibri"/>
          <w:b/>
          <w:bCs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/>
          <w:sz w:val="22"/>
          <w:szCs w:val="22"/>
        </w:rPr>
        <w:t>Il Responsabile del Settore Affari Generali</w:t>
      </w:r>
    </w:p>
    <w:p w14:paraId="777BB04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42" w:line="259" w:lineRule="auto"/>
        <w:ind w:firstLine="0"/>
        <w:jc w:val="right"/>
        <w:rPr>
          <w:b/>
          <w:color w:val="000000"/>
        </w:rPr>
      </w:pPr>
      <w:r>
        <w:rPr>
          <w:rFonts w:ascii="Calibri" w:hAnsi="Calibri" w:eastAsia="Calibri" w:cs="Calibri"/>
          <w:i/>
          <w:iCs/>
          <w:color w:val="000000"/>
          <w:sz w:val="22"/>
          <w:szCs w:val="22"/>
        </w:rPr>
        <w:t>Dott.ssa Anna Maria Pia Corrado</w:t>
      </w:r>
    </w:p>
    <w:sectPr>
      <w:headerReference r:id="rId5" w:type="default"/>
      <w:pgSz w:w="11910" w:h="16840"/>
      <w:pgMar w:top="1060" w:right="1040" w:bottom="900" w:left="940" w:header="0" w:footer="715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8" w:lineRule="auto"/>
      </w:pPr>
      <w:r>
        <w:separator/>
      </w:r>
    </w:p>
  </w:footnote>
  <w:footnote w:type="continuationSeparator" w:id="1">
    <w:p>
      <w:pPr>
        <w:spacing w:before="0" w:after="0" w:line="24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D6D4A">
    <w:pPr>
      <w:pStyle w:val="11"/>
      <w:ind w:firstLine="0"/>
      <w:jc w:val="center"/>
      <w:rPr>
        <w:b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852805</wp:posOffset>
              </wp:positionV>
              <wp:extent cx="7871460" cy="800100"/>
              <wp:effectExtent l="0" t="0" r="0" b="0"/>
              <wp:wrapNone/>
              <wp:docPr id="1574291793" name="Casella di tes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71460" cy="800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779B3CB">
                          <w:pPr>
                            <w:jc w:val="center"/>
                            <w:rPr>
                              <w:b/>
                              <w:sz w:val="48"/>
                              <w:szCs w:val="48"/>
                            </w:rPr>
                          </w:pPr>
                          <w:r>
                            <w:rPr>
                              <w:b/>
                              <w:sz w:val="48"/>
                              <w:szCs w:val="48"/>
                            </w:rPr>
                            <w:t xml:space="preserve">COMUNE DI CICCIANO  </w:t>
                          </w:r>
                        </w:p>
                        <w:p w14:paraId="4036EDE7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Città Metropolitana di Napoli</w:t>
                          </w:r>
                        </w:p>
                        <w:p w14:paraId="16519EB2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Sede Legale</w:t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: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C.so Garibaldi n. 1</w:t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–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80033 Cicciano</w:t>
                          </w:r>
                        </w:p>
                        <w:p w14:paraId="76DC73D8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Casella di testo 10" o:spid="_x0000_s1026" o:spt="202" type="#_x0000_t202" style="position:absolute;left:0pt;margin-left:-71.6pt;margin-top:67.15pt;height:63pt;width:619.8pt;z-index:251659264;mso-width-relative:page;mso-height-relative:page;" fillcolor="#FFFFFF [3201]" filled="t" stroked="f" coordsize="21600,21600" o:gfxdata="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MwDmNfXAAAADQEAAA8AAAAA&#10;AAAAAQAgAAAAIgAAAGRycy9kb3ducmV2LnhtbFBLAQIUABQAAAAIAIdO4kDm4+yNTgIAAKAEAAAO&#10;AAAAAAAAAAEAIAAAACYBAABkcnMvZTJvRG9jLnhtbFBLBQYAAAAABgAGAFkBAADmBQAAAAA=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4779B3CB">
                    <w:pPr>
                      <w:jc w:val="center"/>
                      <w:rPr>
                        <w:b/>
                        <w:sz w:val="48"/>
                        <w:szCs w:val="48"/>
                      </w:rPr>
                    </w:pPr>
                    <w:r>
                      <w:rPr>
                        <w:b/>
                        <w:sz w:val="48"/>
                        <w:szCs w:val="48"/>
                      </w:rPr>
                      <w:t xml:space="preserve">COMUNE DI CICCIANO  </w:t>
                    </w:r>
                  </w:p>
                  <w:p w14:paraId="4036EDE7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Città Metropolitana di Napoli</w:t>
                    </w:r>
                  </w:p>
                  <w:p w14:paraId="16519EB2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Sede Legale</w:t>
                    </w:r>
                    <w:r>
                      <w:rPr>
                        <w:sz w:val="18"/>
                        <w:szCs w:val="18"/>
                      </w:rPr>
                      <w:t xml:space="preserve">: </w:t>
                    </w:r>
                    <w:r>
                      <w:rPr>
                        <w:b/>
                        <w:sz w:val="18"/>
                        <w:szCs w:val="18"/>
                      </w:rPr>
                      <w:t>C.so Garibaldi n. 1</w:t>
                    </w:r>
                    <w:r>
                      <w:rPr>
                        <w:sz w:val="18"/>
                        <w:szCs w:val="18"/>
                      </w:rPr>
                      <w:t xml:space="preserve"> – </w:t>
                    </w:r>
                    <w:r>
                      <w:rPr>
                        <w:b/>
                        <w:sz w:val="18"/>
                        <w:szCs w:val="18"/>
                      </w:rPr>
                      <w:t>80033 Cicciano</w:t>
                    </w:r>
                  </w:p>
                  <w:p w14:paraId="76DC73D8">
                    <w:pPr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drawing>
        <wp:inline distT="0" distB="0" distL="0" distR="0">
          <wp:extent cx="647700" cy="814705"/>
          <wp:effectExtent l="0" t="0" r="0" b="4445"/>
          <wp:docPr id="1190294849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0294849" name="Immagin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2812" cy="8216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b/>
        <w:color w:val="000000"/>
        <w:sz w:val="32"/>
        <w:szCs w:val="32"/>
      </w:rPr>
      <w:t xml:space="preserve">        </w:t>
    </w:r>
    <w:r>
      <w:drawing>
        <wp:inline distT="0" distB="0" distL="0" distR="0">
          <wp:extent cx="906780" cy="854710"/>
          <wp:effectExtent l="0" t="0" r="7620" b="2540"/>
          <wp:docPr id="108500363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003632" name="Immagin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0479" cy="8775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b/>
        <w:color w:val="000000"/>
        <w:sz w:val="32"/>
        <w:szCs w:val="32"/>
      </w:rPr>
      <w:t xml:space="preserve"> </w:t>
    </w:r>
    <w:r>
      <w:rPr>
        <w:b/>
        <w:color w:val="000000"/>
        <w:sz w:val="32"/>
        <w:szCs w:val="32"/>
      </w:rPr>
      <w:drawing>
        <wp:inline distT="0" distB="0" distL="0" distR="0">
          <wp:extent cx="860425" cy="710565"/>
          <wp:effectExtent l="0" t="0" r="0" b="0"/>
          <wp:docPr id="178255542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555427" name="Immagin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8655" cy="71709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b/>
        <w:color w:val="000000"/>
        <w:sz w:val="32"/>
        <w:szCs w:val="32"/>
      </w:rPr>
      <w:t xml:space="preserve">     </w:t>
    </w:r>
    <w:r>
      <w:drawing>
        <wp:inline distT="0" distB="0" distL="0" distR="0">
          <wp:extent cx="994410" cy="777240"/>
          <wp:effectExtent l="0" t="0" r="0" b="3810"/>
          <wp:docPr id="124041600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041600" name="Immagin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 rot="10800000" flipH="1" flipV="1">
                    <a:off x="0" y="0"/>
                    <a:ext cx="1097767" cy="8577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color w:val="000000"/>
        <w:sz w:val="32"/>
        <w:szCs w:val="32"/>
      </w:rPr>
      <w:t xml:space="preserve">   </w:t>
    </w:r>
    <w:r>
      <w:rPr>
        <w:b/>
        <w:color w:val="000000"/>
        <w:sz w:val="40"/>
        <w:szCs w:val="40"/>
      </w:rPr>
      <w:t xml:space="preserve">  </w:t>
    </w:r>
    <w:r>
      <w:rPr>
        <w:b/>
        <w:color w:val="000000"/>
        <w:sz w:val="40"/>
        <w:szCs w:val="40"/>
      </w:rPr>
      <w:drawing>
        <wp:inline distT="0" distB="0" distL="0" distR="0">
          <wp:extent cx="1727200" cy="551180"/>
          <wp:effectExtent l="0" t="0" r="6350" b="0"/>
          <wp:docPr id="151862529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8625293" name="Immagine 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1194" cy="56193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b/>
        <w:color w:val="000000"/>
        <w:sz w:val="40"/>
        <w:szCs w:val="40"/>
      </w:rPr>
      <w:t xml:space="preserve">  </w:t>
    </w:r>
  </w:p>
  <w:p w14:paraId="2251F273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1B1D09"/>
    <w:multiLevelType w:val="multilevel"/>
    <w:tmpl w:val="051B1D0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EAA0854"/>
    <w:multiLevelType w:val="multilevel"/>
    <w:tmpl w:val="1EAA0854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191C6F"/>
    <w:multiLevelType w:val="multilevel"/>
    <w:tmpl w:val="48191C6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9C0134E"/>
    <w:multiLevelType w:val="multilevel"/>
    <w:tmpl w:val="79C0134E"/>
    <w:lvl w:ilvl="0" w:tentative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22F"/>
    <w:rsid w:val="0000522F"/>
    <w:rsid w:val="0008424C"/>
    <w:rsid w:val="000E14D9"/>
    <w:rsid w:val="000E4145"/>
    <w:rsid w:val="0011186F"/>
    <w:rsid w:val="001A2B95"/>
    <w:rsid w:val="00240628"/>
    <w:rsid w:val="0029074F"/>
    <w:rsid w:val="002E7E5C"/>
    <w:rsid w:val="0032317E"/>
    <w:rsid w:val="00355D94"/>
    <w:rsid w:val="00364A73"/>
    <w:rsid w:val="003742D6"/>
    <w:rsid w:val="003E3AC9"/>
    <w:rsid w:val="00413E93"/>
    <w:rsid w:val="00473D43"/>
    <w:rsid w:val="005420D5"/>
    <w:rsid w:val="005549EB"/>
    <w:rsid w:val="00557A36"/>
    <w:rsid w:val="005C1CD1"/>
    <w:rsid w:val="005F70DE"/>
    <w:rsid w:val="00655362"/>
    <w:rsid w:val="0065599E"/>
    <w:rsid w:val="006E2853"/>
    <w:rsid w:val="006E5BD1"/>
    <w:rsid w:val="00720B0B"/>
    <w:rsid w:val="00774737"/>
    <w:rsid w:val="007816D4"/>
    <w:rsid w:val="007A654B"/>
    <w:rsid w:val="007F404C"/>
    <w:rsid w:val="00982245"/>
    <w:rsid w:val="00A3151B"/>
    <w:rsid w:val="00A470F2"/>
    <w:rsid w:val="00A57648"/>
    <w:rsid w:val="00A67C36"/>
    <w:rsid w:val="00AD6DBD"/>
    <w:rsid w:val="00AD6E3A"/>
    <w:rsid w:val="00B23644"/>
    <w:rsid w:val="00B3697F"/>
    <w:rsid w:val="00B45679"/>
    <w:rsid w:val="00B75010"/>
    <w:rsid w:val="00B87EAE"/>
    <w:rsid w:val="00BB5D1B"/>
    <w:rsid w:val="00BE365E"/>
    <w:rsid w:val="00BF78CE"/>
    <w:rsid w:val="00C0177A"/>
    <w:rsid w:val="00C81022"/>
    <w:rsid w:val="00CA0CAC"/>
    <w:rsid w:val="00CC765D"/>
    <w:rsid w:val="00D563C5"/>
    <w:rsid w:val="00D96B90"/>
    <w:rsid w:val="00E50621"/>
    <w:rsid w:val="00EF4B63"/>
    <w:rsid w:val="2AF8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3" w:line="248" w:lineRule="auto"/>
      <w:ind w:firstLine="701"/>
      <w:jc w:val="both"/>
    </w:pPr>
    <w:rPr>
      <w:rFonts w:ascii="Times New Roman" w:hAnsi="Times New Roman" w:eastAsia="Times New Roman" w:cs="Times New Roman"/>
      <w:sz w:val="24"/>
      <w:szCs w:val="24"/>
      <w:lang w:val="it-IT" w:eastAsia="it-IT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59" w:lineRule="auto"/>
      <w:ind w:right="6" w:firstLine="0"/>
      <w:jc w:val="right"/>
      <w:outlineLvl w:val="0"/>
    </w:pPr>
    <w:rPr>
      <w:b/>
      <w:color w:val="000000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40"/>
      <w:outlineLvl w:val="3"/>
    </w:pPr>
    <w:rPr>
      <w:b/>
      <w:color w:val="000000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footer"/>
    <w:basedOn w:val="1"/>
    <w:link w:val="18"/>
    <w:unhideWhenUsed/>
    <w:qFormat/>
    <w:uiPriority w:val="99"/>
    <w:pPr>
      <w:tabs>
        <w:tab w:val="center" w:pos="4819"/>
        <w:tab w:val="right" w:pos="9638"/>
      </w:tabs>
      <w:spacing w:after="0" w:line="240" w:lineRule="auto"/>
    </w:pPr>
  </w:style>
  <w:style w:type="paragraph" w:styleId="11">
    <w:name w:val="header"/>
    <w:basedOn w:val="1"/>
    <w:link w:val="17"/>
    <w:unhideWhenUsed/>
    <w:qFormat/>
    <w:uiPriority w:val="99"/>
    <w:pPr>
      <w:tabs>
        <w:tab w:val="center" w:pos="4819"/>
        <w:tab w:val="right" w:pos="9638"/>
      </w:tabs>
      <w:spacing w:after="0" w:line="240" w:lineRule="auto"/>
    </w:pPr>
  </w:style>
  <w:style w:type="character" w:styleId="12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3">
    <w:name w:val="Subtitle"/>
    <w:basedOn w:val="1"/>
    <w:next w:val="1"/>
    <w:qFormat/>
    <w:uiPriority w:val="11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qFormat/>
    <w:uiPriority w:val="10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120"/>
    </w:pPr>
    <w:rPr>
      <w:b/>
      <w:color w:val="000000"/>
      <w:sz w:val="72"/>
      <w:szCs w:val="72"/>
    </w:rPr>
  </w:style>
  <w:style w:type="table" w:customStyle="1" w:styleId="16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Intestazione Carattere"/>
    <w:basedOn w:val="8"/>
    <w:link w:val="11"/>
    <w:qFormat/>
    <w:uiPriority w:val="99"/>
  </w:style>
  <w:style w:type="character" w:customStyle="1" w:styleId="18">
    <w:name w:val="Piè di pagina Carattere"/>
    <w:basedOn w:val="8"/>
    <w:link w:val="10"/>
    <w:qFormat/>
    <w:uiPriority w:val="99"/>
  </w:style>
  <w:style w:type="character" w:customStyle="1" w:styleId="19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styleId="2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5" Type="http://schemas.openxmlformats.org/officeDocument/2006/relationships/image" Target="media/image5.png"/><Relationship Id="rId4" Type="http://schemas.openxmlformats.org/officeDocument/2006/relationships/image" Target="media/image4.jpe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1145</Words>
  <Characters>6527</Characters>
  <Lines>54</Lines>
  <Paragraphs>15</Paragraphs>
  <TotalTime>35</TotalTime>
  <ScaleCrop>false</ScaleCrop>
  <LinksUpToDate>false</LinksUpToDate>
  <CharactersWithSpaces>7657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2026-01-09T20:39:00Z</dcterms:created>
  <dc:creator>ANGELA</dc:creator>
  <cp:lastModifiedBy>Anna Corrado</cp:lastModifiedBy>
  <cp:lastPrinted>2025-03-10T12:49:00Z</cp:lastPrinted>
  <dcterms:modified xsi:type="dcterms:W3CDTF">2026-01-23T09:46:11Z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E5536A4E56F241799B7ADE0778181ADA_12</vt:lpwstr>
  </property>
</Properties>
</file>